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4F0" w:rsidRPr="00E92BC1" w:rsidRDefault="00A953D8" w:rsidP="000C24F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</w:t>
      </w:r>
      <w:r w:rsidR="000C24F0" w:rsidRPr="00E92BC1">
        <w:rPr>
          <w:rFonts w:ascii="Arial" w:hAnsi="Arial" w:cs="Arial"/>
          <w:b/>
          <w:sz w:val="28"/>
          <w:szCs w:val="28"/>
        </w:rPr>
        <w:t>ndirizzo “Trasporti e Logistica”</w:t>
      </w:r>
    </w:p>
    <w:p w:rsidR="000C24F0" w:rsidRPr="00E92BC1" w:rsidRDefault="000C24F0" w:rsidP="000C24F0">
      <w:pPr>
        <w:jc w:val="center"/>
        <w:rPr>
          <w:rFonts w:ascii="Arial Narrow" w:hAnsi="Arial Narrow" w:cs="Arial"/>
          <w:b/>
          <w:sz w:val="28"/>
          <w:szCs w:val="28"/>
        </w:rPr>
      </w:pPr>
      <w:r w:rsidRPr="00E92BC1">
        <w:rPr>
          <w:rFonts w:ascii="Arial Narrow" w:hAnsi="Arial Narrow" w:cs="Arial"/>
          <w:b/>
          <w:sz w:val="28"/>
          <w:szCs w:val="28"/>
        </w:rPr>
        <w:t>articolazione “Conduzione del mezzo”</w:t>
      </w:r>
    </w:p>
    <w:p w:rsidR="000C24F0" w:rsidRPr="00543B4B" w:rsidRDefault="000C24F0" w:rsidP="000C24F0">
      <w:pPr>
        <w:jc w:val="center"/>
        <w:rPr>
          <w:rFonts w:ascii="Arial Narrow" w:hAnsi="Arial Narrow" w:cs="Arial"/>
          <w:b/>
          <w:sz w:val="32"/>
          <w:szCs w:val="32"/>
        </w:rPr>
      </w:pPr>
      <w:r w:rsidRPr="00E92BC1">
        <w:rPr>
          <w:rFonts w:ascii="Arial Narrow" w:hAnsi="Arial Narrow" w:cs="Arial"/>
          <w:b/>
          <w:sz w:val="28"/>
          <w:szCs w:val="28"/>
        </w:rPr>
        <w:t>opzione “Conduzione del mezzo navale</w:t>
      </w:r>
      <w:r w:rsidRPr="00543B4B">
        <w:rPr>
          <w:rFonts w:ascii="Arial Narrow" w:hAnsi="Arial Narrow" w:cs="Arial"/>
          <w:b/>
          <w:sz w:val="32"/>
          <w:szCs w:val="32"/>
        </w:rPr>
        <w:t>”</w:t>
      </w:r>
    </w:p>
    <w:p w:rsidR="000C24F0" w:rsidRDefault="000C24F0" w:rsidP="000C24F0">
      <w:pPr>
        <w:ind w:left="358" w:hanging="539"/>
        <w:jc w:val="center"/>
        <w:rPr>
          <w:rFonts w:ascii="Arial Narrow" w:hAnsi="Arial Narrow" w:cs="Arial Narrow"/>
          <w:b/>
          <w:bCs/>
          <w:spacing w:val="2"/>
          <w:sz w:val="28"/>
          <w:szCs w:val="28"/>
        </w:rPr>
      </w:pPr>
    </w:p>
    <w:p w:rsidR="000C24F0" w:rsidRPr="00833C6E" w:rsidRDefault="000C24F0" w:rsidP="000C24F0">
      <w:pPr>
        <w:ind w:left="358" w:hanging="539"/>
        <w:jc w:val="center"/>
        <w:rPr>
          <w:rFonts w:ascii="Arial Narrow" w:hAnsi="Arial Narrow" w:cs="Arial Narrow"/>
          <w:b/>
          <w:bCs/>
          <w:spacing w:val="2"/>
          <w:sz w:val="28"/>
          <w:szCs w:val="28"/>
        </w:rPr>
      </w:pPr>
      <w:r w:rsidRPr="00E92BC1">
        <w:rPr>
          <w:rFonts w:ascii="Arial Narrow" w:hAnsi="Arial Narrow" w:cs="Arial Narrow"/>
          <w:b/>
          <w:bCs/>
          <w:spacing w:val="2"/>
          <w:sz w:val="28"/>
          <w:szCs w:val="28"/>
        </w:rPr>
        <w:t>Quadro orario</w:t>
      </w:r>
    </w:p>
    <w:tbl>
      <w:tblPr>
        <w:tblW w:w="9929" w:type="dxa"/>
        <w:tblInd w:w="-1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260"/>
        <w:gridCol w:w="3652"/>
        <w:gridCol w:w="1002"/>
        <w:gridCol w:w="1001"/>
        <w:gridCol w:w="1003"/>
        <w:gridCol w:w="1007"/>
        <w:gridCol w:w="1004"/>
      </w:tblGrid>
      <w:tr w:rsidR="000C24F0" w:rsidRPr="007517AC" w:rsidTr="00EB345A">
        <w:trPr>
          <w:trHeight w:val="345"/>
          <w:tblHeader/>
        </w:trPr>
        <w:tc>
          <w:tcPr>
            <w:tcW w:w="9929" w:type="dxa"/>
            <w:gridSpan w:val="7"/>
          </w:tcPr>
          <w:p w:rsidR="000C24F0" w:rsidRPr="007517AC" w:rsidRDefault="000C24F0" w:rsidP="00EB345A">
            <w:pPr>
              <w:spacing w:before="120" w:after="12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“</w:t>
            </w:r>
            <w:r w:rsidRPr="007517AC">
              <w:rPr>
                <w:rFonts w:ascii="Arial Narrow" w:hAnsi="Arial Narrow"/>
                <w:b/>
                <w:bCs/>
                <w:color w:val="000000"/>
              </w:rPr>
              <w:t>TRASPORTI E LOGISTICA</w:t>
            </w:r>
            <w:r>
              <w:rPr>
                <w:rFonts w:ascii="Arial Narrow" w:hAnsi="Arial Narrow"/>
                <w:b/>
                <w:bCs/>
                <w:color w:val="000000"/>
              </w:rPr>
              <w:t>”</w:t>
            </w:r>
            <w:r w:rsidRPr="007517AC">
              <w:rPr>
                <w:rFonts w:ascii="Arial Narrow" w:hAnsi="Arial Narrow"/>
                <w:b/>
                <w:bCs/>
                <w:color w:val="000000"/>
              </w:rPr>
              <w:t xml:space="preserve">:  ATTIVITÀ E INSEGNAMENTI </w:t>
            </w:r>
            <w:r>
              <w:rPr>
                <w:rFonts w:ascii="Arial Narrow" w:hAnsi="Arial Narrow"/>
                <w:b/>
                <w:bCs/>
              </w:rPr>
              <w:t>OBBLIGATORI</w:t>
            </w:r>
          </w:p>
        </w:tc>
      </w:tr>
      <w:tr w:rsidR="000C24F0" w:rsidRPr="007517AC" w:rsidTr="00EB345A">
        <w:trPr>
          <w:trHeight w:val="315"/>
        </w:trPr>
        <w:tc>
          <w:tcPr>
            <w:tcW w:w="4912" w:type="dxa"/>
            <w:gridSpan w:val="2"/>
            <w:vMerge w:val="restart"/>
            <w:vAlign w:val="center"/>
          </w:tcPr>
          <w:p w:rsidR="000C24F0" w:rsidRPr="007517AC" w:rsidRDefault="000C24F0" w:rsidP="00EB345A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7517AC">
              <w:rPr>
                <w:rFonts w:ascii="Arial Narrow" w:hAnsi="Arial Narrow" w:cs="Arial"/>
                <w:b/>
                <w:color w:val="000000"/>
              </w:rPr>
              <w:t>DISC</w:t>
            </w:r>
            <w:r>
              <w:rPr>
                <w:rFonts w:ascii="Arial Narrow" w:hAnsi="Arial Narrow" w:cs="Arial"/>
                <w:b/>
                <w:color w:val="000000"/>
              </w:rPr>
              <w:t>I</w:t>
            </w:r>
            <w:r w:rsidRPr="007517AC">
              <w:rPr>
                <w:rFonts w:ascii="Arial Narrow" w:hAnsi="Arial Narrow" w:cs="Arial"/>
                <w:b/>
                <w:color w:val="000000"/>
              </w:rPr>
              <w:t>PLINE</w:t>
            </w:r>
          </w:p>
        </w:tc>
        <w:tc>
          <w:tcPr>
            <w:tcW w:w="5017" w:type="dxa"/>
            <w:gridSpan w:val="5"/>
            <w:vAlign w:val="center"/>
          </w:tcPr>
          <w:p w:rsidR="000C24F0" w:rsidRDefault="000C24F0" w:rsidP="00EB345A">
            <w:pPr>
              <w:jc w:val="center"/>
              <w:rPr>
                <w:rFonts w:ascii="Arial Narrow" w:hAnsi="Arial Narrow" w:cs="Arial"/>
                <w:b/>
                <w:color w:val="000000"/>
                <w:spacing w:val="4"/>
              </w:rPr>
            </w:pPr>
            <w:r>
              <w:rPr>
                <w:rFonts w:ascii="Arial Narrow" w:hAnsi="Arial Narrow" w:cs="Arial"/>
                <w:b/>
                <w:color w:val="000000"/>
                <w:spacing w:val="4"/>
              </w:rPr>
              <w:t>ore</w:t>
            </w:r>
          </w:p>
        </w:tc>
      </w:tr>
      <w:tr w:rsidR="000C24F0" w:rsidRPr="007517AC" w:rsidTr="00EB345A">
        <w:trPr>
          <w:trHeight w:val="315"/>
        </w:trPr>
        <w:tc>
          <w:tcPr>
            <w:tcW w:w="4912" w:type="dxa"/>
            <w:gridSpan w:val="2"/>
            <w:vMerge/>
            <w:vAlign w:val="center"/>
          </w:tcPr>
          <w:p w:rsidR="000C24F0" w:rsidRPr="007517AC" w:rsidRDefault="000C24F0" w:rsidP="00EB345A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</w:p>
        </w:tc>
        <w:tc>
          <w:tcPr>
            <w:tcW w:w="2003" w:type="dxa"/>
            <w:gridSpan w:val="2"/>
            <w:vMerge w:val="restart"/>
            <w:vAlign w:val="center"/>
          </w:tcPr>
          <w:p w:rsidR="000C24F0" w:rsidRPr="007517AC" w:rsidRDefault="000C24F0" w:rsidP="00EB345A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7517AC">
              <w:rPr>
                <w:rFonts w:ascii="Arial Narrow" w:hAnsi="Arial Narrow" w:cs="Arial"/>
                <w:b/>
                <w:color w:val="000000"/>
                <w:spacing w:val="4"/>
              </w:rPr>
              <w:t>1° biennio</w:t>
            </w:r>
          </w:p>
        </w:tc>
        <w:tc>
          <w:tcPr>
            <w:tcW w:w="2010" w:type="dxa"/>
            <w:gridSpan w:val="2"/>
            <w:vAlign w:val="center"/>
          </w:tcPr>
          <w:p w:rsidR="000C24F0" w:rsidRPr="007517AC" w:rsidRDefault="000C24F0" w:rsidP="00EB345A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7517AC">
              <w:rPr>
                <w:rFonts w:ascii="Arial Narrow" w:hAnsi="Arial Narrow" w:cs="Arial"/>
                <w:b/>
                <w:color w:val="000000"/>
                <w:spacing w:val="4"/>
              </w:rPr>
              <w:t>2° biennio</w:t>
            </w:r>
          </w:p>
        </w:tc>
        <w:tc>
          <w:tcPr>
            <w:tcW w:w="1004" w:type="dxa"/>
          </w:tcPr>
          <w:p w:rsidR="000C24F0" w:rsidRPr="002534BC" w:rsidRDefault="000C24F0" w:rsidP="00EB345A">
            <w:pPr>
              <w:jc w:val="center"/>
              <w:rPr>
                <w:rFonts w:ascii="Arial Narrow" w:hAnsi="Arial Narrow" w:cs="Arial"/>
                <w:b/>
                <w:color w:val="000000"/>
                <w:spacing w:val="4"/>
              </w:rPr>
            </w:pPr>
            <w:r>
              <w:rPr>
                <w:rFonts w:ascii="Arial Narrow" w:hAnsi="Arial Narrow" w:cs="Arial"/>
                <w:b/>
                <w:color w:val="000000"/>
                <w:spacing w:val="4"/>
              </w:rPr>
              <w:t>5° anno</w:t>
            </w:r>
          </w:p>
        </w:tc>
      </w:tr>
      <w:tr w:rsidR="000C24F0" w:rsidRPr="007517AC" w:rsidTr="00EB345A">
        <w:trPr>
          <w:trHeight w:val="315"/>
        </w:trPr>
        <w:tc>
          <w:tcPr>
            <w:tcW w:w="4912" w:type="dxa"/>
            <w:gridSpan w:val="2"/>
            <w:vMerge/>
            <w:vAlign w:val="center"/>
          </w:tcPr>
          <w:p w:rsidR="000C24F0" w:rsidRPr="007517AC" w:rsidRDefault="000C24F0" w:rsidP="00EB345A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003" w:type="dxa"/>
            <w:gridSpan w:val="2"/>
            <w:vMerge/>
            <w:vAlign w:val="center"/>
          </w:tcPr>
          <w:p w:rsidR="000C24F0" w:rsidRPr="007517AC" w:rsidRDefault="000C24F0" w:rsidP="00EB345A">
            <w:pPr>
              <w:jc w:val="center"/>
              <w:rPr>
                <w:rFonts w:ascii="Arial Narrow" w:hAnsi="Arial Narrow" w:cs="Arial"/>
                <w:color w:val="000000"/>
                <w:spacing w:val="4"/>
              </w:rPr>
            </w:pPr>
          </w:p>
        </w:tc>
        <w:tc>
          <w:tcPr>
            <w:tcW w:w="3014" w:type="dxa"/>
            <w:gridSpan w:val="3"/>
            <w:vAlign w:val="center"/>
          </w:tcPr>
          <w:p w:rsidR="000C24F0" w:rsidRPr="0056391A" w:rsidRDefault="000C24F0" w:rsidP="00EB345A">
            <w:pPr>
              <w:rPr>
                <w:rFonts w:ascii="Arial Narrow" w:hAnsi="Arial Narrow" w:cs="Arial"/>
                <w:color w:val="000000"/>
                <w:spacing w:val="4"/>
                <w:sz w:val="18"/>
                <w:szCs w:val="18"/>
              </w:rPr>
            </w:pPr>
            <w:r w:rsidRPr="0056391A">
              <w:rPr>
                <w:rFonts w:ascii="Arial Narrow" w:hAnsi="Arial Narrow" w:cs="Arial"/>
                <w:color w:val="000000"/>
                <w:spacing w:val="4"/>
                <w:sz w:val="18"/>
                <w:szCs w:val="18"/>
              </w:rPr>
              <w:t>secondo biennio e quinto anno costitui</w:t>
            </w:r>
            <w:r>
              <w:rPr>
                <w:rFonts w:ascii="Arial Narrow" w:hAnsi="Arial Narrow" w:cs="Arial"/>
                <w:color w:val="000000"/>
                <w:spacing w:val="4"/>
                <w:sz w:val="18"/>
                <w:szCs w:val="18"/>
              </w:rPr>
              <w:t>-</w:t>
            </w:r>
            <w:r w:rsidRPr="0056391A">
              <w:rPr>
                <w:rFonts w:ascii="Arial Narrow" w:hAnsi="Arial Narrow" w:cs="Arial"/>
                <w:color w:val="000000"/>
                <w:spacing w:val="4"/>
                <w:sz w:val="18"/>
                <w:szCs w:val="18"/>
              </w:rPr>
              <w:t>scono un percorso formativo unitario</w:t>
            </w:r>
          </w:p>
        </w:tc>
      </w:tr>
      <w:tr w:rsidR="000C24F0" w:rsidRPr="007517AC" w:rsidTr="00EB345A">
        <w:trPr>
          <w:trHeight w:val="315"/>
        </w:trPr>
        <w:tc>
          <w:tcPr>
            <w:tcW w:w="4912" w:type="dxa"/>
            <w:gridSpan w:val="2"/>
            <w:vMerge/>
            <w:vAlign w:val="center"/>
          </w:tcPr>
          <w:p w:rsidR="000C24F0" w:rsidRPr="007517AC" w:rsidRDefault="000C24F0" w:rsidP="00EB345A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002" w:type="dxa"/>
            <w:vAlign w:val="center"/>
          </w:tcPr>
          <w:p w:rsidR="000C24F0" w:rsidRPr="007517AC" w:rsidRDefault="000C24F0" w:rsidP="00EB345A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7517AC">
              <w:rPr>
                <w:rFonts w:ascii="Arial Narrow" w:hAnsi="Arial Narrow" w:cs="Arial"/>
                <w:b/>
                <w:bCs/>
                <w:color w:val="000000"/>
                <w:spacing w:val="4"/>
              </w:rPr>
              <w:t>1^</w:t>
            </w:r>
          </w:p>
        </w:tc>
        <w:tc>
          <w:tcPr>
            <w:tcW w:w="1001" w:type="dxa"/>
            <w:vAlign w:val="center"/>
          </w:tcPr>
          <w:p w:rsidR="000C24F0" w:rsidRPr="007517AC" w:rsidRDefault="000C24F0" w:rsidP="00EB345A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7517AC">
              <w:rPr>
                <w:rFonts w:ascii="Arial Narrow" w:hAnsi="Arial Narrow" w:cs="Arial"/>
                <w:b/>
                <w:bCs/>
                <w:color w:val="000000"/>
                <w:spacing w:val="4"/>
              </w:rPr>
              <w:t>2^</w:t>
            </w:r>
          </w:p>
        </w:tc>
        <w:tc>
          <w:tcPr>
            <w:tcW w:w="1003" w:type="dxa"/>
            <w:vAlign w:val="center"/>
          </w:tcPr>
          <w:p w:rsidR="000C24F0" w:rsidRPr="007517AC" w:rsidRDefault="000C24F0" w:rsidP="00EB345A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7517AC">
              <w:rPr>
                <w:rFonts w:ascii="Arial Narrow" w:hAnsi="Arial Narrow" w:cs="Arial"/>
                <w:b/>
                <w:bCs/>
                <w:color w:val="000000"/>
                <w:spacing w:val="4"/>
              </w:rPr>
              <w:t>3^</w:t>
            </w:r>
          </w:p>
        </w:tc>
        <w:tc>
          <w:tcPr>
            <w:tcW w:w="1007" w:type="dxa"/>
            <w:vAlign w:val="center"/>
          </w:tcPr>
          <w:p w:rsidR="000C24F0" w:rsidRPr="007517AC" w:rsidRDefault="000C24F0" w:rsidP="00EB345A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7517AC">
              <w:rPr>
                <w:rFonts w:ascii="Arial Narrow" w:hAnsi="Arial Narrow" w:cs="Arial"/>
                <w:b/>
                <w:bCs/>
                <w:color w:val="000000"/>
                <w:spacing w:val="4"/>
              </w:rPr>
              <w:t>4^</w:t>
            </w:r>
          </w:p>
        </w:tc>
        <w:tc>
          <w:tcPr>
            <w:tcW w:w="1004" w:type="dxa"/>
            <w:vAlign w:val="center"/>
          </w:tcPr>
          <w:p w:rsidR="000C24F0" w:rsidRPr="007517AC" w:rsidRDefault="000C24F0" w:rsidP="00EB345A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7517AC">
              <w:rPr>
                <w:rFonts w:ascii="Arial Narrow" w:hAnsi="Arial Narrow" w:cs="Arial"/>
                <w:b/>
                <w:bCs/>
                <w:color w:val="000000"/>
                <w:spacing w:val="4"/>
              </w:rPr>
              <w:t>5^</w:t>
            </w:r>
          </w:p>
        </w:tc>
      </w:tr>
      <w:tr w:rsidR="000C24F0" w:rsidRPr="002F3413" w:rsidTr="00EB345A">
        <w:trPr>
          <w:trHeight w:val="253"/>
        </w:trPr>
        <w:tc>
          <w:tcPr>
            <w:tcW w:w="4912" w:type="dxa"/>
            <w:gridSpan w:val="2"/>
            <w:vAlign w:val="center"/>
          </w:tcPr>
          <w:p w:rsidR="000C24F0" w:rsidRPr="002F3413" w:rsidRDefault="000C24F0" w:rsidP="00EB345A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2F341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Scienze integrate (Fisica)</w:t>
            </w:r>
          </w:p>
        </w:tc>
        <w:tc>
          <w:tcPr>
            <w:tcW w:w="1002" w:type="dxa"/>
            <w:vAlign w:val="center"/>
          </w:tcPr>
          <w:p w:rsidR="000C24F0" w:rsidRPr="003E6E6E" w:rsidRDefault="000C24F0" w:rsidP="00EB345A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3E6E6E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99</w:t>
            </w:r>
          </w:p>
        </w:tc>
        <w:tc>
          <w:tcPr>
            <w:tcW w:w="1001" w:type="dxa"/>
            <w:vAlign w:val="center"/>
          </w:tcPr>
          <w:p w:rsidR="000C24F0" w:rsidRPr="003E6E6E" w:rsidRDefault="000C24F0" w:rsidP="00EB345A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3E6E6E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99</w:t>
            </w:r>
          </w:p>
        </w:tc>
        <w:tc>
          <w:tcPr>
            <w:tcW w:w="3014" w:type="dxa"/>
            <w:gridSpan w:val="3"/>
            <w:vMerge w:val="restart"/>
            <w:shd w:val="clear" w:color="000000" w:fill="BFBFBF"/>
            <w:vAlign w:val="center"/>
          </w:tcPr>
          <w:p w:rsidR="000C24F0" w:rsidRPr="002F3413" w:rsidRDefault="000C24F0" w:rsidP="00EB345A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0C24F0" w:rsidRPr="002F3413" w:rsidTr="00EB345A">
        <w:trPr>
          <w:trHeight w:val="167"/>
        </w:trPr>
        <w:tc>
          <w:tcPr>
            <w:tcW w:w="4912" w:type="dxa"/>
            <w:gridSpan w:val="2"/>
          </w:tcPr>
          <w:p w:rsidR="000C24F0" w:rsidRPr="00214D86" w:rsidRDefault="000C24F0" w:rsidP="00EB345A">
            <w:pPr>
              <w:snapToGrid w:val="0"/>
              <w:jc w:val="right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di cui</w:t>
            </w:r>
            <w:r w:rsidRPr="00214D86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in compresenza</w:t>
            </w:r>
          </w:p>
        </w:tc>
        <w:tc>
          <w:tcPr>
            <w:tcW w:w="2003" w:type="dxa"/>
            <w:gridSpan w:val="2"/>
          </w:tcPr>
          <w:p w:rsidR="000C24F0" w:rsidRPr="002F3413" w:rsidRDefault="000C24F0" w:rsidP="00EB345A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2F3413">
              <w:rPr>
                <w:rFonts w:ascii="Arial Narrow" w:hAnsi="Arial Narrow" w:cs="Arial"/>
                <w:i/>
                <w:sz w:val="20"/>
                <w:szCs w:val="20"/>
              </w:rPr>
              <w:t>66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*</w:t>
            </w:r>
          </w:p>
        </w:tc>
        <w:tc>
          <w:tcPr>
            <w:tcW w:w="3014" w:type="dxa"/>
            <w:gridSpan w:val="3"/>
            <w:vMerge/>
            <w:shd w:val="clear" w:color="000000" w:fill="BFBFBF"/>
            <w:vAlign w:val="center"/>
          </w:tcPr>
          <w:p w:rsidR="000C24F0" w:rsidRPr="002F3413" w:rsidRDefault="000C24F0" w:rsidP="00EB345A">
            <w:pPr>
              <w:jc w:val="center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</w:p>
        </w:tc>
      </w:tr>
      <w:tr w:rsidR="000C24F0" w:rsidRPr="002F3413" w:rsidTr="00EB345A">
        <w:trPr>
          <w:trHeight w:val="177"/>
        </w:trPr>
        <w:tc>
          <w:tcPr>
            <w:tcW w:w="4912" w:type="dxa"/>
            <w:gridSpan w:val="2"/>
            <w:vAlign w:val="center"/>
          </w:tcPr>
          <w:p w:rsidR="000C24F0" w:rsidRPr="002F3413" w:rsidRDefault="000C24F0" w:rsidP="00EB345A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2F341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Scienze integrate (Chimica)</w:t>
            </w:r>
          </w:p>
        </w:tc>
        <w:tc>
          <w:tcPr>
            <w:tcW w:w="1002" w:type="dxa"/>
            <w:vAlign w:val="center"/>
          </w:tcPr>
          <w:p w:rsidR="000C24F0" w:rsidRPr="003E6E6E" w:rsidRDefault="000C24F0" w:rsidP="00EB345A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3E6E6E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99</w:t>
            </w:r>
          </w:p>
        </w:tc>
        <w:tc>
          <w:tcPr>
            <w:tcW w:w="1001" w:type="dxa"/>
            <w:vAlign w:val="center"/>
          </w:tcPr>
          <w:p w:rsidR="000C24F0" w:rsidRPr="003E6E6E" w:rsidRDefault="000C24F0" w:rsidP="00EB345A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3E6E6E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99</w:t>
            </w:r>
          </w:p>
        </w:tc>
        <w:tc>
          <w:tcPr>
            <w:tcW w:w="3014" w:type="dxa"/>
            <w:gridSpan w:val="3"/>
            <w:vMerge/>
            <w:shd w:val="clear" w:color="000000" w:fill="BFBFBF"/>
            <w:vAlign w:val="center"/>
          </w:tcPr>
          <w:p w:rsidR="000C24F0" w:rsidRPr="002F3413" w:rsidRDefault="000C24F0" w:rsidP="00EB345A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0C24F0" w:rsidRPr="002F3413" w:rsidTr="00EB345A">
        <w:trPr>
          <w:trHeight w:val="203"/>
        </w:trPr>
        <w:tc>
          <w:tcPr>
            <w:tcW w:w="4912" w:type="dxa"/>
            <w:gridSpan w:val="2"/>
          </w:tcPr>
          <w:p w:rsidR="000C24F0" w:rsidRPr="00214D86" w:rsidRDefault="000C24F0" w:rsidP="00EB345A">
            <w:pPr>
              <w:snapToGrid w:val="0"/>
              <w:jc w:val="right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di cui</w:t>
            </w:r>
            <w:r w:rsidRPr="00214D86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in compresenza</w:t>
            </w:r>
          </w:p>
        </w:tc>
        <w:tc>
          <w:tcPr>
            <w:tcW w:w="2003" w:type="dxa"/>
            <w:gridSpan w:val="2"/>
          </w:tcPr>
          <w:p w:rsidR="000C24F0" w:rsidRPr="002F3413" w:rsidRDefault="000C24F0" w:rsidP="00EB345A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2F3413">
              <w:rPr>
                <w:rFonts w:ascii="Arial Narrow" w:hAnsi="Arial Narrow" w:cs="Arial"/>
                <w:i/>
                <w:sz w:val="20"/>
                <w:szCs w:val="20"/>
              </w:rPr>
              <w:t>66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*</w:t>
            </w:r>
          </w:p>
        </w:tc>
        <w:tc>
          <w:tcPr>
            <w:tcW w:w="3014" w:type="dxa"/>
            <w:gridSpan w:val="3"/>
            <w:vMerge/>
            <w:shd w:val="clear" w:color="000000" w:fill="BFBFBF"/>
            <w:vAlign w:val="center"/>
          </w:tcPr>
          <w:p w:rsidR="000C24F0" w:rsidRPr="002F3413" w:rsidRDefault="000C24F0" w:rsidP="00EB345A">
            <w:pPr>
              <w:jc w:val="center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</w:p>
        </w:tc>
      </w:tr>
      <w:tr w:rsidR="000C24F0" w:rsidRPr="002F3413" w:rsidTr="00EB345A">
        <w:trPr>
          <w:trHeight w:val="131"/>
        </w:trPr>
        <w:tc>
          <w:tcPr>
            <w:tcW w:w="4912" w:type="dxa"/>
            <w:gridSpan w:val="2"/>
            <w:vAlign w:val="center"/>
          </w:tcPr>
          <w:p w:rsidR="000C24F0" w:rsidRPr="002F3413" w:rsidRDefault="000C24F0" w:rsidP="00EB345A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2F341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Tecnologie e tecniche di rappresentazione grafica</w:t>
            </w:r>
          </w:p>
        </w:tc>
        <w:tc>
          <w:tcPr>
            <w:tcW w:w="1002" w:type="dxa"/>
            <w:vAlign w:val="center"/>
          </w:tcPr>
          <w:p w:rsidR="000C24F0" w:rsidRPr="003E6E6E" w:rsidRDefault="000C24F0" w:rsidP="00EB345A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3E6E6E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99</w:t>
            </w:r>
          </w:p>
        </w:tc>
        <w:tc>
          <w:tcPr>
            <w:tcW w:w="1001" w:type="dxa"/>
            <w:vAlign w:val="center"/>
          </w:tcPr>
          <w:p w:rsidR="000C24F0" w:rsidRPr="003E6E6E" w:rsidRDefault="000C24F0" w:rsidP="00EB345A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3E6E6E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99</w:t>
            </w:r>
          </w:p>
        </w:tc>
        <w:tc>
          <w:tcPr>
            <w:tcW w:w="3014" w:type="dxa"/>
            <w:gridSpan w:val="3"/>
            <w:vMerge/>
            <w:shd w:val="clear" w:color="000000" w:fill="BFBFBF"/>
            <w:vAlign w:val="center"/>
          </w:tcPr>
          <w:p w:rsidR="000C24F0" w:rsidRPr="002F3413" w:rsidRDefault="000C24F0" w:rsidP="00EB345A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0C24F0" w:rsidRPr="002F3413" w:rsidTr="00EB345A">
        <w:trPr>
          <w:trHeight w:val="239"/>
        </w:trPr>
        <w:tc>
          <w:tcPr>
            <w:tcW w:w="4912" w:type="dxa"/>
            <w:gridSpan w:val="2"/>
          </w:tcPr>
          <w:p w:rsidR="000C24F0" w:rsidRPr="00214D86" w:rsidRDefault="000C24F0" w:rsidP="00EB345A">
            <w:pPr>
              <w:snapToGrid w:val="0"/>
              <w:jc w:val="right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di cui</w:t>
            </w:r>
            <w:r w:rsidRPr="00214D86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in compresenza</w:t>
            </w:r>
          </w:p>
        </w:tc>
        <w:tc>
          <w:tcPr>
            <w:tcW w:w="2003" w:type="dxa"/>
            <w:gridSpan w:val="2"/>
            <w:vAlign w:val="center"/>
          </w:tcPr>
          <w:p w:rsidR="000C24F0" w:rsidRPr="002F3413" w:rsidRDefault="000C24F0" w:rsidP="00EB345A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F3413">
              <w:rPr>
                <w:rFonts w:ascii="Arial Narrow" w:hAnsi="Arial Narrow" w:cs="Arial"/>
                <w:color w:val="000000"/>
                <w:spacing w:val="2"/>
                <w:sz w:val="20"/>
                <w:szCs w:val="20"/>
              </w:rPr>
              <w:t>66</w:t>
            </w:r>
            <w:r>
              <w:rPr>
                <w:rFonts w:ascii="Arial Narrow" w:hAnsi="Arial Narrow" w:cs="Arial"/>
                <w:color w:val="000000"/>
                <w:spacing w:val="2"/>
                <w:sz w:val="20"/>
                <w:szCs w:val="20"/>
              </w:rPr>
              <w:t>*</w:t>
            </w:r>
          </w:p>
        </w:tc>
        <w:tc>
          <w:tcPr>
            <w:tcW w:w="3014" w:type="dxa"/>
            <w:gridSpan w:val="3"/>
            <w:vMerge/>
            <w:shd w:val="clear" w:color="000000" w:fill="BFBFBF"/>
            <w:vAlign w:val="center"/>
          </w:tcPr>
          <w:p w:rsidR="000C24F0" w:rsidRPr="002F3413" w:rsidRDefault="000C24F0" w:rsidP="00EB345A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0C24F0" w:rsidRPr="002F3413" w:rsidTr="00EB345A">
        <w:trPr>
          <w:trHeight w:val="315"/>
        </w:trPr>
        <w:tc>
          <w:tcPr>
            <w:tcW w:w="4912" w:type="dxa"/>
            <w:gridSpan w:val="2"/>
            <w:vAlign w:val="center"/>
          </w:tcPr>
          <w:p w:rsidR="000C24F0" w:rsidRPr="002F3413" w:rsidRDefault="000C24F0" w:rsidP="00EB345A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2F341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Tecnologie informatiche</w:t>
            </w:r>
          </w:p>
        </w:tc>
        <w:tc>
          <w:tcPr>
            <w:tcW w:w="1002" w:type="dxa"/>
            <w:vAlign w:val="center"/>
          </w:tcPr>
          <w:p w:rsidR="000C24F0" w:rsidRPr="003E6E6E" w:rsidRDefault="000C24F0" w:rsidP="00EB345A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3E6E6E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99</w:t>
            </w:r>
          </w:p>
        </w:tc>
        <w:tc>
          <w:tcPr>
            <w:tcW w:w="1001" w:type="dxa"/>
            <w:vMerge w:val="restart"/>
            <w:shd w:val="clear" w:color="000000" w:fill="BFBFBF"/>
            <w:vAlign w:val="center"/>
          </w:tcPr>
          <w:p w:rsidR="000C24F0" w:rsidRPr="002F3413" w:rsidRDefault="000C24F0" w:rsidP="00EB345A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4" w:type="dxa"/>
            <w:gridSpan w:val="3"/>
            <w:vMerge/>
            <w:shd w:val="clear" w:color="000000" w:fill="BFBFBF"/>
            <w:vAlign w:val="center"/>
          </w:tcPr>
          <w:p w:rsidR="000C24F0" w:rsidRPr="002F3413" w:rsidRDefault="000C24F0" w:rsidP="00EB345A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24F0" w:rsidRPr="002F3413" w:rsidTr="00EB345A">
        <w:trPr>
          <w:trHeight w:val="315"/>
        </w:trPr>
        <w:tc>
          <w:tcPr>
            <w:tcW w:w="4912" w:type="dxa"/>
            <w:gridSpan w:val="2"/>
          </w:tcPr>
          <w:p w:rsidR="000C24F0" w:rsidRPr="00214D86" w:rsidRDefault="000C24F0" w:rsidP="00EB345A">
            <w:pPr>
              <w:snapToGrid w:val="0"/>
              <w:jc w:val="right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di cui</w:t>
            </w:r>
            <w:r w:rsidRPr="00214D86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in compresenza</w:t>
            </w:r>
          </w:p>
        </w:tc>
        <w:tc>
          <w:tcPr>
            <w:tcW w:w="1002" w:type="dxa"/>
            <w:vAlign w:val="center"/>
          </w:tcPr>
          <w:p w:rsidR="000C24F0" w:rsidRPr="002F3413" w:rsidRDefault="000C24F0" w:rsidP="00EB345A">
            <w:pPr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2F3413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66</w:t>
            </w:r>
            <w:r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001" w:type="dxa"/>
            <w:vMerge/>
            <w:shd w:val="clear" w:color="000000" w:fill="BFBFBF"/>
            <w:vAlign w:val="center"/>
          </w:tcPr>
          <w:p w:rsidR="000C24F0" w:rsidRPr="002F3413" w:rsidRDefault="000C24F0" w:rsidP="00EB345A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4" w:type="dxa"/>
            <w:gridSpan w:val="3"/>
            <w:vMerge/>
            <w:shd w:val="clear" w:color="000000" w:fill="BFBFBF"/>
            <w:vAlign w:val="center"/>
          </w:tcPr>
          <w:p w:rsidR="000C24F0" w:rsidRPr="002F3413" w:rsidRDefault="000C24F0" w:rsidP="00EB345A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24F0" w:rsidRPr="002F3413" w:rsidTr="00EB345A">
        <w:trPr>
          <w:trHeight w:val="315"/>
        </w:trPr>
        <w:tc>
          <w:tcPr>
            <w:tcW w:w="4912" w:type="dxa"/>
            <w:gridSpan w:val="2"/>
            <w:vAlign w:val="center"/>
          </w:tcPr>
          <w:p w:rsidR="000C24F0" w:rsidRPr="002F3413" w:rsidRDefault="000C24F0" w:rsidP="00EB345A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2F341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Scienze e tecnologie applicate *</w:t>
            </w: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*</w:t>
            </w:r>
          </w:p>
        </w:tc>
        <w:tc>
          <w:tcPr>
            <w:tcW w:w="1002" w:type="dxa"/>
            <w:shd w:val="clear" w:color="000000" w:fill="BFBFBF"/>
            <w:vAlign w:val="center"/>
          </w:tcPr>
          <w:p w:rsidR="000C24F0" w:rsidRPr="002F3413" w:rsidRDefault="000C24F0" w:rsidP="00EB345A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0C24F0" w:rsidRPr="003E6E6E" w:rsidRDefault="000C24F0" w:rsidP="00EB345A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3E6E6E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3014" w:type="dxa"/>
            <w:gridSpan w:val="3"/>
            <w:vMerge/>
            <w:shd w:val="clear" w:color="000000" w:fill="BFBFBF"/>
            <w:vAlign w:val="center"/>
          </w:tcPr>
          <w:p w:rsidR="000C24F0" w:rsidRPr="002F3413" w:rsidRDefault="000C24F0" w:rsidP="00EB345A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24F0" w:rsidRPr="002F3413" w:rsidTr="00EB345A">
        <w:trPr>
          <w:trHeight w:val="315"/>
        </w:trPr>
        <w:tc>
          <w:tcPr>
            <w:tcW w:w="9929" w:type="dxa"/>
            <w:gridSpan w:val="7"/>
          </w:tcPr>
          <w:p w:rsidR="000C24F0" w:rsidRDefault="000C24F0" w:rsidP="00EB345A">
            <w:pPr>
              <w:spacing w:before="120" w:after="12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2D57AE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ARTICOLAZIONE:  “CO</w:t>
            </w: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ND</w:t>
            </w:r>
            <w:r w:rsidRPr="002D57AE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UZIONE DEL MEZZO” </w:t>
            </w:r>
          </w:p>
          <w:p w:rsidR="000C24F0" w:rsidRDefault="000C24F0" w:rsidP="00EB345A">
            <w:pPr>
              <w:spacing w:before="120" w:after="120"/>
              <w:jc w:val="center"/>
            </w:pPr>
            <w:r w:rsidRPr="002D57AE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OPZIONE:  “CO</w:t>
            </w: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ND</w:t>
            </w:r>
            <w:r w:rsidRPr="002D57AE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UZIONE DEL MEZZO</w:t>
            </w:r>
            <w:r w:rsidRPr="00A26A42">
              <w:rPr>
                <w:rFonts w:ascii="Arial Narrow" w:hAnsi="Arial Narrow" w:cs="Arial"/>
                <w:b/>
                <w:sz w:val="22"/>
                <w:szCs w:val="22"/>
              </w:rPr>
              <w:t xml:space="preserve"> NAVALE</w:t>
            </w:r>
            <w:r w:rsidRPr="002D57AE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”</w:t>
            </w:r>
          </w:p>
        </w:tc>
      </w:tr>
      <w:tr w:rsidR="000C24F0" w:rsidRPr="002F3413" w:rsidTr="00EB345A">
        <w:trPr>
          <w:trHeight w:val="315"/>
        </w:trPr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24F0" w:rsidRPr="00E42919" w:rsidRDefault="000C24F0" w:rsidP="00EB345A">
            <w:pPr>
              <w:jc w:val="center"/>
              <w:rPr>
                <w:b/>
                <w:sz w:val="20"/>
                <w:szCs w:val="20"/>
              </w:rPr>
            </w:pPr>
            <w:r w:rsidRPr="00E42919">
              <w:rPr>
                <w:b/>
                <w:sz w:val="20"/>
                <w:szCs w:val="20"/>
              </w:rPr>
              <w:t>47/A</w:t>
            </w:r>
            <w:r w:rsidR="002F11BA">
              <w:rPr>
                <w:b/>
                <w:sz w:val="20"/>
                <w:szCs w:val="20"/>
              </w:rPr>
              <w:t>-49/A</w:t>
            </w:r>
          </w:p>
        </w:tc>
        <w:tc>
          <w:tcPr>
            <w:tcW w:w="36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24F0" w:rsidRPr="002F3413" w:rsidRDefault="000C24F0" w:rsidP="00EB345A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2F341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Complementi di matematica</w:t>
            </w: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0C24F0" w:rsidRPr="002F3413" w:rsidRDefault="000C24F0" w:rsidP="00EB345A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vMerge w:val="restart"/>
            <w:shd w:val="clear" w:color="000000" w:fill="BFBFBF"/>
            <w:vAlign w:val="center"/>
          </w:tcPr>
          <w:p w:rsidR="000C24F0" w:rsidRPr="002F3413" w:rsidRDefault="000C24F0" w:rsidP="00EB345A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0C24F0" w:rsidRPr="003E6E6E" w:rsidRDefault="000C24F0" w:rsidP="00EB345A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3E6E6E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07" w:type="dxa"/>
            <w:vAlign w:val="center"/>
          </w:tcPr>
          <w:p w:rsidR="000C24F0" w:rsidRPr="003E6E6E" w:rsidRDefault="000C24F0" w:rsidP="00EB345A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3E6E6E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04" w:type="dxa"/>
            <w:shd w:val="clear" w:color="000000" w:fill="BFBFBF"/>
            <w:vAlign w:val="center"/>
          </w:tcPr>
          <w:p w:rsidR="000C24F0" w:rsidRPr="003E6E6E" w:rsidRDefault="000C24F0" w:rsidP="00EB345A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24F0" w:rsidRPr="002F3413" w:rsidTr="00EB345A">
        <w:trPr>
          <w:trHeight w:val="315"/>
        </w:trPr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24F0" w:rsidRPr="00E42919" w:rsidRDefault="000C24F0" w:rsidP="00EB345A">
            <w:pPr>
              <w:jc w:val="center"/>
              <w:rPr>
                <w:b/>
                <w:sz w:val="20"/>
                <w:szCs w:val="20"/>
              </w:rPr>
            </w:pPr>
            <w:r w:rsidRPr="00E42919">
              <w:rPr>
                <w:b/>
                <w:sz w:val="20"/>
                <w:szCs w:val="20"/>
              </w:rPr>
              <w:t>34/A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42919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42919">
              <w:rPr>
                <w:b/>
                <w:sz w:val="20"/>
                <w:szCs w:val="20"/>
              </w:rPr>
              <w:t>35/A</w:t>
            </w:r>
          </w:p>
        </w:tc>
        <w:tc>
          <w:tcPr>
            <w:tcW w:w="36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24F0" w:rsidRPr="002F3413" w:rsidRDefault="000C24F0" w:rsidP="00EB345A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2F341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Elettrotecnica, elettronica e automazione</w:t>
            </w:r>
          </w:p>
          <w:p w:rsidR="000C24F0" w:rsidRPr="002F3413" w:rsidRDefault="000C24F0" w:rsidP="00EB345A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vMerge/>
            <w:shd w:val="clear" w:color="000000" w:fill="BFBFBF"/>
            <w:vAlign w:val="center"/>
          </w:tcPr>
          <w:p w:rsidR="000C24F0" w:rsidRPr="002F3413" w:rsidRDefault="000C24F0" w:rsidP="00EB345A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0C24F0" w:rsidRPr="003E6E6E" w:rsidRDefault="000C24F0" w:rsidP="00EB345A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3E6E6E">
              <w:rPr>
                <w:rFonts w:ascii="Arial Narrow" w:hAnsi="Arial Narrow" w:cs="Arial"/>
                <w:b/>
                <w:bCs/>
                <w:color w:val="000000"/>
                <w:spacing w:val="2"/>
                <w:sz w:val="20"/>
                <w:szCs w:val="20"/>
              </w:rPr>
              <w:t>99</w:t>
            </w:r>
          </w:p>
        </w:tc>
        <w:tc>
          <w:tcPr>
            <w:tcW w:w="1007" w:type="dxa"/>
            <w:vAlign w:val="center"/>
          </w:tcPr>
          <w:p w:rsidR="000C24F0" w:rsidRPr="003E6E6E" w:rsidRDefault="000C24F0" w:rsidP="00EB345A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3E6E6E">
              <w:rPr>
                <w:rFonts w:ascii="Arial Narrow" w:hAnsi="Arial Narrow" w:cs="Arial"/>
                <w:b/>
                <w:bCs/>
                <w:color w:val="000000"/>
                <w:spacing w:val="2"/>
                <w:sz w:val="20"/>
                <w:szCs w:val="20"/>
              </w:rPr>
              <w:t>99</w:t>
            </w:r>
          </w:p>
        </w:tc>
        <w:tc>
          <w:tcPr>
            <w:tcW w:w="1004" w:type="dxa"/>
            <w:vAlign w:val="center"/>
          </w:tcPr>
          <w:p w:rsidR="000C24F0" w:rsidRPr="003E6E6E" w:rsidRDefault="000C24F0" w:rsidP="00EB345A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3E6E6E">
              <w:rPr>
                <w:rFonts w:ascii="Arial Narrow" w:hAnsi="Arial Narrow" w:cs="Arial"/>
                <w:b/>
                <w:bCs/>
                <w:color w:val="000000"/>
                <w:spacing w:val="2"/>
                <w:sz w:val="20"/>
                <w:szCs w:val="20"/>
              </w:rPr>
              <w:t>99</w:t>
            </w:r>
          </w:p>
        </w:tc>
      </w:tr>
      <w:tr w:rsidR="000C24F0" w:rsidRPr="00BC365D" w:rsidTr="00EB345A">
        <w:trPr>
          <w:trHeight w:val="315"/>
        </w:trPr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24F0" w:rsidRPr="00BC365D" w:rsidRDefault="000C24F0" w:rsidP="00EB345A">
            <w:pPr>
              <w:jc w:val="center"/>
              <w:rPr>
                <w:b/>
                <w:sz w:val="20"/>
                <w:szCs w:val="20"/>
              </w:rPr>
            </w:pPr>
            <w:r w:rsidRPr="00BC365D">
              <w:rPr>
                <w:b/>
                <w:sz w:val="20"/>
                <w:szCs w:val="20"/>
              </w:rPr>
              <w:t>19/A</w:t>
            </w:r>
          </w:p>
        </w:tc>
        <w:tc>
          <w:tcPr>
            <w:tcW w:w="36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24F0" w:rsidRPr="00BC365D" w:rsidRDefault="000C24F0" w:rsidP="00EB345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C365D">
              <w:rPr>
                <w:rFonts w:ascii="Arial Narrow" w:hAnsi="Arial Narrow" w:cs="Arial"/>
                <w:b/>
                <w:sz w:val="20"/>
                <w:szCs w:val="20"/>
              </w:rPr>
              <w:t>Diritto ed economia</w:t>
            </w:r>
          </w:p>
        </w:tc>
        <w:tc>
          <w:tcPr>
            <w:tcW w:w="2003" w:type="dxa"/>
            <w:gridSpan w:val="2"/>
            <w:vMerge/>
            <w:shd w:val="clear" w:color="000000" w:fill="BFBFBF"/>
            <w:vAlign w:val="center"/>
          </w:tcPr>
          <w:p w:rsidR="000C24F0" w:rsidRPr="00BC365D" w:rsidRDefault="000C24F0" w:rsidP="00EB345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0C24F0" w:rsidRPr="00BC365D" w:rsidRDefault="000C24F0" w:rsidP="00EB345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C365D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66</w:t>
            </w:r>
          </w:p>
        </w:tc>
        <w:tc>
          <w:tcPr>
            <w:tcW w:w="1007" w:type="dxa"/>
            <w:vAlign w:val="center"/>
          </w:tcPr>
          <w:p w:rsidR="000C24F0" w:rsidRPr="00BC365D" w:rsidRDefault="000C24F0" w:rsidP="00EB345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C365D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66</w:t>
            </w:r>
          </w:p>
        </w:tc>
        <w:tc>
          <w:tcPr>
            <w:tcW w:w="1004" w:type="dxa"/>
            <w:vAlign w:val="center"/>
          </w:tcPr>
          <w:p w:rsidR="000C24F0" w:rsidRPr="00BC365D" w:rsidRDefault="000C24F0" w:rsidP="00EB345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C365D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66</w:t>
            </w:r>
          </w:p>
        </w:tc>
      </w:tr>
      <w:tr w:rsidR="000C24F0" w:rsidRPr="00BC365D" w:rsidTr="00EB345A">
        <w:trPr>
          <w:trHeight w:val="315"/>
        </w:trPr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24F0" w:rsidRPr="00BC365D" w:rsidRDefault="000C24F0" w:rsidP="00EB345A">
            <w:pPr>
              <w:jc w:val="center"/>
              <w:rPr>
                <w:b/>
                <w:sz w:val="20"/>
                <w:szCs w:val="20"/>
              </w:rPr>
            </w:pPr>
            <w:r w:rsidRPr="00BC365D">
              <w:rPr>
                <w:b/>
                <w:sz w:val="20"/>
                <w:szCs w:val="20"/>
              </w:rPr>
              <w:t>56/A</w:t>
            </w:r>
          </w:p>
        </w:tc>
        <w:tc>
          <w:tcPr>
            <w:tcW w:w="36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24F0" w:rsidRPr="00BC365D" w:rsidRDefault="000C24F0" w:rsidP="00EB345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C365D">
              <w:rPr>
                <w:rFonts w:ascii="Arial Narrow" w:hAnsi="Arial Narrow" w:cs="Arial"/>
                <w:b/>
                <w:sz w:val="20"/>
                <w:szCs w:val="20"/>
              </w:rPr>
              <w:t>Scienze della navigazione, struttura e costruzione del mezzo navale</w:t>
            </w:r>
          </w:p>
        </w:tc>
        <w:tc>
          <w:tcPr>
            <w:tcW w:w="2003" w:type="dxa"/>
            <w:gridSpan w:val="2"/>
            <w:vMerge/>
            <w:shd w:val="clear" w:color="000000" w:fill="BFBFBF"/>
            <w:vAlign w:val="center"/>
          </w:tcPr>
          <w:p w:rsidR="000C24F0" w:rsidRPr="00BC365D" w:rsidRDefault="000C24F0" w:rsidP="00EB345A">
            <w:pPr>
              <w:jc w:val="center"/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0C24F0" w:rsidRPr="00BC365D" w:rsidRDefault="000C24F0" w:rsidP="00EB345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C365D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 xml:space="preserve">165 </w:t>
            </w:r>
          </w:p>
        </w:tc>
        <w:tc>
          <w:tcPr>
            <w:tcW w:w="1007" w:type="dxa"/>
            <w:vAlign w:val="center"/>
          </w:tcPr>
          <w:p w:rsidR="000C24F0" w:rsidRPr="00BC365D" w:rsidRDefault="000C24F0" w:rsidP="00EB345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C365D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165</w:t>
            </w:r>
          </w:p>
        </w:tc>
        <w:tc>
          <w:tcPr>
            <w:tcW w:w="1004" w:type="dxa"/>
            <w:vAlign w:val="center"/>
          </w:tcPr>
          <w:p w:rsidR="000C24F0" w:rsidRPr="00BC365D" w:rsidRDefault="000C24F0" w:rsidP="00EB345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C365D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 xml:space="preserve">264 </w:t>
            </w:r>
          </w:p>
        </w:tc>
      </w:tr>
      <w:tr w:rsidR="000C24F0" w:rsidRPr="00BC365D" w:rsidTr="00EB345A">
        <w:trPr>
          <w:trHeight w:val="315"/>
        </w:trPr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24F0" w:rsidRPr="00BC365D" w:rsidRDefault="000C24F0" w:rsidP="00EB345A">
            <w:pPr>
              <w:jc w:val="center"/>
              <w:rPr>
                <w:b/>
                <w:sz w:val="20"/>
                <w:szCs w:val="20"/>
              </w:rPr>
            </w:pPr>
            <w:r w:rsidRPr="00BC365D">
              <w:rPr>
                <w:b/>
                <w:sz w:val="20"/>
                <w:szCs w:val="20"/>
              </w:rPr>
              <w:t>20/A</w:t>
            </w:r>
          </w:p>
        </w:tc>
        <w:tc>
          <w:tcPr>
            <w:tcW w:w="36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24F0" w:rsidRPr="00BC365D" w:rsidRDefault="000C24F0" w:rsidP="00EB345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C365D">
              <w:rPr>
                <w:rFonts w:ascii="Arial Narrow" w:hAnsi="Arial Narrow" w:cs="Arial"/>
                <w:b/>
                <w:sz w:val="20"/>
                <w:szCs w:val="20"/>
              </w:rPr>
              <w:t xml:space="preserve">Meccanica e macchine </w:t>
            </w:r>
          </w:p>
          <w:p w:rsidR="000C24F0" w:rsidRPr="00BC365D" w:rsidRDefault="000C24F0" w:rsidP="00EB345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vMerge/>
            <w:shd w:val="clear" w:color="000000" w:fill="BFBFBF"/>
            <w:vAlign w:val="center"/>
          </w:tcPr>
          <w:p w:rsidR="000C24F0" w:rsidRPr="00BC365D" w:rsidRDefault="000C24F0" w:rsidP="00EB345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0C24F0" w:rsidRPr="00BC365D" w:rsidRDefault="000C24F0" w:rsidP="00EB345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C365D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99</w:t>
            </w:r>
          </w:p>
        </w:tc>
        <w:tc>
          <w:tcPr>
            <w:tcW w:w="1007" w:type="dxa"/>
            <w:vAlign w:val="center"/>
          </w:tcPr>
          <w:p w:rsidR="000C24F0" w:rsidRPr="00BC365D" w:rsidRDefault="000C24F0" w:rsidP="00EB345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C365D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99</w:t>
            </w:r>
          </w:p>
        </w:tc>
        <w:tc>
          <w:tcPr>
            <w:tcW w:w="1004" w:type="dxa"/>
            <w:tcBorders>
              <w:bottom w:val="single" w:sz="8" w:space="0" w:color="auto"/>
            </w:tcBorders>
            <w:vAlign w:val="center"/>
          </w:tcPr>
          <w:p w:rsidR="000C24F0" w:rsidRPr="00BC365D" w:rsidRDefault="000C24F0" w:rsidP="00EB345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C365D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132</w:t>
            </w:r>
          </w:p>
        </w:tc>
      </w:tr>
      <w:tr w:rsidR="000C24F0" w:rsidRPr="00BC365D" w:rsidTr="00EB345A">
        <w:trPr>
          <w:trHeight w:val="315"/>
        </w:trPr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24F0" w:rsidRPr="00BC365D" w:rsidRDefault="000C24F0" w:rsidP="00EB345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C365D">
              <w:rPr>
                <w:b/>
                <w:sz w:val="20"/>
                <w:szCs w:val="20"/>
              </w:rPr>
              <w:t>15/A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BC365D">
              <w:rPr>
                <w:b/>
                <w:sz w:val="20"/>
                <w:szCs w:val="20"/>
              </w:rPr>
              <w:t>56/A</w:t>
            </w:r>
          </w:p>
        </w:tc>
        <w:tc>
          <w:tcPr>
            <w:tcW w:w="36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24F0" w:rsidRPr="00BC365D" w:rsidRDefault="000C24F0" w:rsidP="00EB345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C365D">
              <w:rPr>
                <w:rFonts w:ascii="Arial Narrow" w:hAnsi="Arial Narrow" w:cs="Arial"/>
                <w:b/>
                <w:sz w:val="20"/>
                <w:szCs w:val="20"/>
              </w:rPr>
              <w:t>Logistica</w:t>
            </w:r>
          </w:p>
        </w:tc>
        <w:tc>
          <w:tcPr>
            <w:tcW w:w="2003" w:type="dxa"/>
            <w:gridSpan w:val="2"/>
            <w:vMerge/>
            <w:shd w:val="clear" w:color="000000" w:fill="BFBFBF"/>
            <w:vAlign w:val="center"/>
          </w:tcPr>
          <w:p w:rsidR="000C24F0" w:rsidRPr="00BC365D" w:rsidRDefault="000C24F0" w:rsidP="00EB345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0C24F0" w:rsidRPr="00BC365D" w:rsidRDefault="000C24F0" w:rsidP="00EB345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C365D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 xml:space="preserve">99 </w:t>
            </w:r>
          </w:p>
        </w:tc>
        <w:tc>
          <w:tcPr>
            <w:tcW w:w="1007" w:type="dxa"/>
            <w:vAlign w:val="center"/>
          </w:tcPr>
          <w:p w:rsidR="000C24F0" w:rsidRPr="00BC365D" w:rsidRDefault="000C24F0" w:rsidP="00EB345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C365D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99</w:t>
            </w:r>
          </w:p>
        </w:tc>
        <w:tc>
          <w:tcPr>
            <w:tcW w:w="1004" w:type="dxa"/>
            <w:shd w:val="clear" w:color="auto" w:fill="C0C0C0"/>
            <w:vAlign w:val="center"/>
          </w:tcPr>
          <w:p w:rsidR="000C24F0" w:rsidRPr="00BC365D" w:rsidRDefault="000C24F0" w:rsidP="00EB345A">
            <w:pPr>
              <w:rPr>
                <w:rFonts w:ascii="Arial Narrow" w:hAnsi="Arial Narrow" w:cs="Arial"/>
                <w:b/>
                <w:bCs/>
                <w:strike/>
                <w:sz w:val="20"/>
                <w:szCs w:val="20"/>
              </w:rPr>
            </w:pPr>
          </w:p>
        </w:tc>
      </w:tr>
      <w:tr w:rsidR="000C24F0" w:rsidRPr="00BC365D" w:rsidTr="00EB345A">
        <w:trPr>
          <w:trHeight w:val="315"/>
        </w:trPr>
        <w:tc>
          <w:tcPr>
            <w:tcW w:w="4912" w:type="dxa"/>
            <w:gridSpan w:val="2"/>
          </w:tcPr>
          <w:p w:rsidR="000C24F0" w:rsidRPr="00BC365D" w:rsidRDefault="000C24F0" w:rsidP="00EB345A">
            <w:pPr>
              <w:spacing w:before="120"/>
              <w:jc w:val="right"/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</w:pPr>
            <w:r w:rsidRPr="00BC365D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Totale ore annue di attività</w:t>
            </w:r>
          </w:p>
          <w:p w:rsidR="000C24F0" w:rsidRPr="00BC365D" w:rsidRDefault="000C24F0" w:rsidP="00EB345A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C365D">
              <w:rPr>
                <w:rFonts w:ascii="Arial Narrow" w:hAnsi="Arial Narrow" w:cs="Arial"/>
                <w:b/>
                <w:spacing w:val="2"/>
                <w:sz w:val="20"/>
                <w:szCs w:val="20"/>
              </w:rPr>
              <w:t xml:space="preserve">e </w:t>
            </w:r>
            <w:r w:rsidRPr="00BC365D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insegnamenti di indirizzo</w:t>
            </w:r>
          </w:p>
        </w:tc>
        <w:tc>
          <w:tcPr>
            <w:tcW w:w="1002" w:type="dxa"/>
          </w:tcPr>
          <w:p w:rsidR="000C24F0" w:rsidRPr="00BC365D" w:rsidRDefault="000C24F0" w:rsidP="00EB345A">
            <w:pPr>
              <w:spacing w:before="240" w:after="12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C365D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396</w:t>
            </w:r>
          </w:p>
        </w:tc>
        <w:tc>
          <w:tcPr>
            <w:tcW w:w="1001" w:type="dxa"/>
          </w:tcPr>
          <w:p w:rsidR="000C24F0" w:rsidRPr="00BC365D" w:rsidRDefault="000C24F0" w:rsidP="00EB345A">
            <w:pPr>
              <w:spacing w:before="240" w:after="12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C365D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396</w:t>
            </w:r>
          </w:p>
        </w:tc>
        <w:tc>
          <w:tcPr>
            <w:tcW w:w="1003" w:type="dxa"/>
          </w:tcPr>
          <w:p w:rsidR="000C24F0" w:rsidRPr="00BC365D" w:rsidRDefault="000C24F0" w:rsidP="00EB345A">
            <w:pPr>
              <w:spacing w:before="240" w:after="12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C365D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561</w:t>
            </w:r>
          </w:p>
        </w:tc>
        <w:tc>
          <w:tcPr>
            <w:tcW w:w="1007" w:type="dxa"/>
          </w:tcPr>
          <w:p w:rsidR="000C24F0" w:rsidRPr="00BC365D" w:rsidRDefault="000C24F0" w:rsidP="00EB345A">
            <w:pPr>
              <w:spacing w:before="240" w:after="12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C365D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561</w:t>
            </w:r>
          </w:p>
        </w:tc>
        <w:tc>
          <w:tcPr>
            <w:tcW w:w="1004" w:type="dxa"/>
          </w:tcPr>
          <w:p w:rsidR="000C24F0" w:rsidRPr="00BC365D" w:rsidRDefault="000C24F0" w:rsidP="00EB345A">
            <w:pPr>
              <w:spacing w:before="240" w:after="12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C365D">
              <w:rPr>
                <w:rFonts w:ascii="Arial Narrow" w:hAnsi="Arial Narrow" w:cs="Arial"/>
                <w:b/>
                <w:bCs/>
                <w:spacing w:val="2"/>
                <w:sz w:val="20"/>
                <w:szCs w:val="20"/>
              </w:rPr>
              <w:t>561</w:t>
            </w:r>
          </w:p>
        </w:tc>
      </w:tr>
      <w:tr w:rsidR="000C24F0" w:rsidRPr="00BC365D" w:rsidTr="00EB345A">
        <w:trPr>
          <w:trHeight w:val="315"/>
        </w:trPr>
        <w:tc>
          <w:tcPr>
            <w:tcW w:w="1260" w:type="dxa"/>
            <w:tcBorders>
              <w:right w:val="single" w:sz="4" w:space="0" w:color="auto"/>
            </w:tcBorders>
          </w:tcPr>
          <w:p w:rsidR="002F11BA" w:rsidRDefault="002F11BA" w:rsidP="002F11BA">
            <w:pPr>
              <w:snapToGri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32/C 18/C</w:t>
            </w:r>
          </w:p>
          <w:p w:rsidR="000C24F0" w:rsidRPr="00BC365D" w:rsidRDefault="002F11BA" w:rsidP="00EB345A">
            <w:pPr>
              <w:snapToGri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26/C-27/C</w:t>
            </w:r>
          </w:p>
          <w:p w:rsidR="00A953D8" w:rsidRPr="00BC365D" w:rsidRDefault="00A953D8" w:rsidP="00EB345A">
            <w:pPr>
              <w:snapToGrid w:val="0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Nel triennio</w:t>
            </w:r>
          </w:p>
        </w:tc>
        <w:tc>
          <w:tcPr>
            <w:tcW w:w="3652" w:type="dxa"/>
            <w:tcBorders>
              <w:left w:val="single" w:sz="4" w:space="0" w:color="auto"/>
            </w:tcBorders>
          </w:tcPr>
          <w:p w:rsidR="000C24F0" w:rsidRPr="00BC365D" w:rsidRDefault="000C24F0" w:rsidP="00EB345A">
            <w:pPr>
              <w:snapToGrid w:val="0"/>
              <w:jc w:val="right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BC365D">
              <w:rPr>
                <w:rFonts w:ascii="Arial Narrow" w:hAnsi="Arial Narrow" w:cs="Arial"/>
                <w:i/>
                <w:sz w:val="20"/>
                <w:szCs w:val="20"/>
              </w:rPr>
              <w:t>di cui in compresenza</w:t>
            </w:r>
          </w:p>
        </w:tc>
        <w:tc>
          <w:tcPr>
            <w:tcW w:w="2003" w:type="dxa"/>
            <w:gridSpan w:val="2"/>
          </w:tcPr>
          <w:p w:rsidR="000C24F0" w:rsidRPr="00BC365D" w:rsidRDefault="000C24F0" w:rsidP="00EB345A">
            <w:pPr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BC365D">
              <w:rPr>
                <w:rFonts w:ascii="Arial Narrow" w:hAnsi="Arial Narrow" w:cs="Arial"/>
                <w:bCs/>
                <w:i/>
                <w:sz w:val="20"/>
                <w:szCs w:val="20"/>
              </w:rPr>
              <w:t>264*</w:t>
            </w:r>
          </w:p>
        </w:tc>
        <w:tc>
          <w:tcPr>
            <w:tcW w:w="2010" w:type="dxa"/>
            <w:gridSpan w:val="2"/>
          </w:tcPr>
          <w:p w:rsidR="00D129A9" w:rsidRPr="00B120F2" w:rsidRDefault="00730A08" w:rsidP="00D129A9">
            <w:pPr>
              <w:snapToGrid w:val="0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B120F2">
              <w:rPr>
                <w:i/>
                <w:sz w:val="20"/>
                <w:szCs w:val="20"/>
              </w:rPr>
              <w:t>66(</w:t>
            </w:r>
            <w:r w:rsidR="00D129A9" w:rsidRPr="00B120F2">
              <w:rPr>
                <w:i/>
                <w:sz w:val="20"/>
                <w:szCs w:val="20"/>
              </w:rPr>
              <w:t>32/C</w:t>
            </w:r>
            <w:r w:rsidRPr="00B120F2">
              <w:rPr>
                <w:i/>
                <w:sz w:val="20"/>
                <w:szCs w:val="20"/>
              </w:rPr>
              <w:t>)</w:t>
            </w:r>
            <w:r w:rsidR="00D129A9" w:rsidRPr="00B120F2">
              <w:rPr>
                <w:i/>
                <w:sz w:val="20"/>
                <w:szCs w:val="20"/>
              </w:rPr>
              <w:t xml:space="preserve">  </w:t>
            </w:r>
            <w:r w:rsidR="00A953D8" w:rsidRPr="00B120F2">
              <w:rPr>
                <w:i/>
                <w:sz w:val="20"/>
                <w:szCs w:val="20"/>
              </w:rPr>
              <w:t xml:space="preserve">66(32/C)  </w:t>
            </w:r>
          </w:p>
          <w:p w:rsidR="002F11BA" w:rsidRPr="00B120F2" w:rsidRDefault="00A953D8" w:rsidP="00730A08">
            <w:pPr>
              <w:snapToGrid w:val="0"/>
              <w:rPr>
                <w:i/>
                <w:sz w:val="20"/>
                <w:szCs w:val="20"/>
              </w:rPr>
            </w:pPr>
            <w:r w:rsidRPr="00771B79">
              <w:rPr>
                <w:i/>
                <w:sz w:val="20"/>
                <w:szCs w:val="20"/>
                <w:highlight w:val="yellow"/>
              </w:rPr>
              <w:t>1</w:t>
            </w:r>
            <w:r w:rsidR="002F11BA" w:rsidRPr="00771B79">
              <w:rPr>
                <w:i/>
                <w:sz w:val="20"/>
                <w:szCs w:val="20"/>
                <w:highlight w:val="yellow"/>
              </w:rPr>
              <w:t>32</w:t>
            </w:r>
            <w:r w:rsidRPr="00771B79">
              <w:rPr>
                <w:i/>
                <w:sz w:val="20"/>
                <w:szCs w:val="20"/>
                <w:highlight w:val="yellow"/>
              </w:rPr>
              <w:t>( 18/C)</w:t>
            </w:r>
            <w:r w:rsidRPr="00771B79">
              <w:rPr>
                <w:rFonts w:ascii="Arial Narrow" w:hAnsi="Arial Narrow" w:cs="Arial"/>
                <w:bCs/>
                <w:i/>
                <w:sz w:val="20"/>
                <w:szCs w:val="20"/>
                <w:highlight w:val="yellow"/>
              </w:rPr>
              <w:t xml:space="preserve"> </w:t>
            </w:r>
            <w:r w:rsidR="002F11BA" w:rsidRPr="00771B79">
              <w:rPr>
                <w:rFonts w:ascii="Arial Narrow" w:hAnsi="Arial Narrow" w:cs="Arial"/>
                <w:bCs/>
                <w:i/>
                <w:sz w:val="20"/>
                <w:szCs w:val="20"/>
                <w:highlight w:val="yellow"/>
              </w:rPr>
              <w:t>165</w:t>
            </w:r>
            <w:r w:rsidR="00730A08" w:rsidRPr="00771B79">
              <w:rPr>
                <w:i/>
                <w:sz w:val="20"/>
                <w:szCs w:val="20"/>
                <w:highlight w:val="yellow"/>
              </w:rPr>
              <w:t>( 18/C)</w:t>
            </w:r>
          </w:p>
          <w:p w:rsidR="00730A08" w:rsidRPr="00B120F2" w:rsidRDefault="002F11BA" w:rsidP="00730A08">
            <w:pPr>
              <w:snapToGrid w:val="0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B120F2">
              <w:rPr>
                <w:rFonts w:ascii="Arial Narrow" w:hAnsi="Arial Narrow" w:cs="Arial"/>
                <w:bCs/>
                <w:i/>
                <w:sz w:val="20"/>
                <w:szCs w:val="20"/>
              </w:rPr>
              <w:t>66 (26-27/C) 66 (26-27/C</w:t>
            </w:r>
          </w:p>
          <w:p w:rsidR="00F86D26" w:rsidRPr="00B120F2" w:rsidRDefault="000C24F0" w:rsidP="00730A08">
            <w:pPr>
              <w:jc w:val="center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B120F2">
              <w:rPr>
                <w:rFonts w:ascii="Arial Narrow" w:hAnsi="Arial Narrow" w:cs="Arial"/>
                <w:bCs/>
                <w:i/>
                <w:sz w:val="20"/>
                <w:szCs w:val="20"/>
              </w:rPr>
              <w:t>561*</w:t>
            </w:r>
          </w:p>
        </w:tc>
        <w:tc>
          <w:tcPr>
            <w:tcW w:w="1004" w:type="dxa"/>
          </w:tcPr>
          <w:p w:rsidR="00730A08" w:rsidRPr="00B120F2" w:rsidRDefault="00730A08" w:rsidP="00730A08">
            <w:pPr>
              <w:snapToGrid w:val="0"/>
              <w:rPr>
                <w:i/>
                <w:sz w:val="20"/>
                <w:szCs w:val="20"/>
              </w:rPr>
            </w:pPr>
            <w:r w:rsidRPr="00B120F2">
              <w:rPr>
                <w:i/>
                <w:sz w:val="20"/>
                <w:szCs w:val="20"/>
              </w:rPr>
              <w:t>66(32/C)</w:t>
            </w:r>
          </w:p>
          <w:p w:rsidR="00730A08" w:rsidRPr="00B120F2" w:rsidRDefault="002F11BA" w:rsidP="00730A08">
            <w:pPr>
              <w:snapToGrid w:val="0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771B79">
              <w:rPr>
                <w:i/>
                <w:sz w:val="20"/>
                <w:szCs w:val="20"/>
                <w:highlight w:val="yellow"/>
              </w:rPr>
              <w:t>198</w:t>
            </w:r>
            <w:r w:rsidR="00730A08" w:rsidRPr="00771B79">
              <w:rPr>
                <w:i/>
                <w:sz w:val="20"/>
                <w:szCs w:val="20"/>
                <w:highlight w:val="yellow"/>
              </w:rPr>
              <w:t>(18/C</w:t>
            </w:r>
            <w:r w:rsidR="00730A08" w:rsidRPr="00B120F2">
              <w:rPr>
                <w:i/>
                <w:sz w:val="20"/>
                <w:szCs w:val="20"/>
              </w:rPr>
              <w:t>)</w:t>
            </w:r>
            <w:r w:rsidR="00730A08" w:rsidRPr="00B120F2"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 </w:t>
            </w:r>
          </w:p>
          <w:p w:rsidR="002F11BA" w:rsidRPr="00B120F2" w:rsidRDefault="002F11BA" w:rsidP="002F11BA">
            <w:pPr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r w:rsidRPr="00B120F2">
              <w:rPr>
                <w:rFonts w:ascii="Arial Narrow" w:hAnsi="Arial Narrow" w:cs="Arial"/>
                <w:bCs/>
                <w:i/>
                <w:sz w:val="20"/>
                <w:szCs w:val="20"/>
              </w:rPr>
              <w:t>66 (26-27/C)</w:t>
            </w:r>
          </w:p>
          <w:p w:rsidR="000C24F0" w:rsidRPr="00B120F2" w:rsidRDefault="000C24F0" w:rsidP="00EB345A">
            <w:pPr>
              <w:jc w:val="center"/>
              <w:rPr>
                <w:rFonts w:ascii="Arial Narrow" w:hAnsi="Arial Narrow" w:cs="Arial"/>
                <w:b/>
                <w:bCs/>
                <w:spacing w:val="4"/>
                <w:sz w:val="20"/>
                <w:szCs w:val="20"/>
              </w:rPr>
            </w:pPr>
            <w:r w:rsidRPr="00B120F2">
              <w:rPr>
                <w:rFonts w:ascii="Arial Narrow" w:hAnsi="Arial Narrow" w:cs="Arial"/>
                <w:bCs/>
                <w:i/>
                <w:sz w:val="20"/>
                <w:szCs w:val="20"/>
              </w:rPr>
              <w:t>330*</w:t>
            </w:r>
          </w:p>
        </w:tc>
      </w:tr>
      <w:tr w:rsidR="000C24F0" w:rsidRPr="00BC365D" w:rsidTr="00EB345A">
        <w:trPr>
          <w:trHeight w:val="315"/>
        </w:trPr>
        <w:tc>
          <w:tcPr>
            <w:tcW w:w="4912" w:type="dxa"/>
            <w:gridSpan w:val="2"/>
          </w:tcPr>
          <w:p w:rsidR="000C24F0" w:rsidRPr="00BC365D" w:rsidRDefault="000C24F0" w:rsidP="00EB345A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C365D">
              <w:rPr>
                <w:rFonts w:ascii="Arial Narrow" w:hAnsi="Arial Narrow" w:cs="Arial"/>
                <w:b/>
                <w:spacing w:val="2"/>
                <w:sz w:val="20"/>
                <w:szCs w:val="20"/>
              </w:rPr>
              <w:t>Totale complessivo ore</w:t>
            </w:r>
          </w:p>
        </w:tc>
        <w:tc>
          <w:tcPr>
            <w:tcW w:w="1002" w:type="dxa"/>
          </w:tcPr>
          <w:p w:rsidR="000C24F0" w:rsidRPr="00BC365D" w:rsidRDefault="000C24F0" w:rsidP="00EB345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C365D">
              <w:rPr>
                <w:rFonts w:ascii="Arial Narrow" w:hAnsi="Arial Narrow" w:cs="Arial"/>
                <w:b/>
                <w:bCs/>
                <w:sz w:val="20"/>
                <w:szCs w:val="20"/>
              </w:rPr>
              <w:t>1056</w:t>
            </w:r>
          </w:p>
        </w:tc>
        <w:tc>
          <w:tcPr>
            <w:tcW w:w="1001" w:type="dxa"/>
          </w:tcPr>
          <w:p w:rsidR="000C24F0" w:rsidRPr="00BC365D" w:rsidRDefault="000C24F0" w:rsidP="00EB345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C365D">
              <w:rPr>
                <w:rFonts w:ascii="Arial Narrow" w:hAnsi="Arial Narrow" w:cs="Arial"/>
                <w:b/>
                <w:bCs/>
                <w:sz w:val="20"/>
                <w:szCs w:val="20"/>
              </w:rPr>
              <w:t>1056</w:t>
            </w:r>
          </w:p>
        </w:tc>
        <w:tc>
          <w:tcPr>
            <w:tcW w:w="1003" w:type="dxa"/>
          </w:tcPr>
          <w:p w:rsidR="000C24F0" w:rsidRPr="00BC365D" w:rsidRDefault="000C24F0" w:rsidP="00EB345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C365D">
              <w:rPr>
                <w:rFonts w:ascii="Arial Narrow" w:hAnsi="Arial Narrow" w:cs="Arial"/>
                <w:b/>
                <w:bCs/>
                <w:spacing w:val="4"/>
                <w:sz w:val="20"/>
                <w:szCs w:val="20"/>
              </w:rPr>
              <w:t>1056</w:t>
            </w:r>
          </w:p>
        </w:tc>
        <w:tc>
          <w:tcPr>
            <w:tcW w:w="1007" w:type="dxa"/>
          </w:tcPr>
          <w:p w:rsidR="000C24F0" w:rsidRPr="00BC365D" w:rsidRDefault="000C24F0" w:rsidP="00EB345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C365D">
              <w:rPr>
                <w:rFonts w:ascii="Arial Narrow" w:hAnsi="Arial Narrow" w:cs="Arial"/>
                <w:b/>
                <w:bCs/>
                <w:spacing w:val="4"/>
                <w:sz w:val="20"/>
                <w:szCs w:val="20"/>
              </w:rPr>
              <w:t>1056</w:t>
            </w:r>
          </w:p>
        </w:tc>
        <w:tc>
          <w:tcPr>
            <w:tcW w:w="1004" w:type="dxa"/>
          </w:tcPr>
          <w:p w:rsidR="000C24F0" w:rsidRPr="00BC365D" w:rsidRDefault="000C24F0" w:rsidP="00EB345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C365D">
              <w:rPr>
                <w:rFonts w:ascii="Arial Narrow" w:hAnsi="Arial Narrow" w:cs="Arial"/>
                <w:b/>
                <w:bCs/>
                <w:spacing w:val="4"/>
                <w:sz w:val="20"/>
                <w:szCs w:val="20"/>
              </w:rPr>
              <w:t>1056</w:t>
            </w:r>
          </w:p>
        </w:tc>
      </w:tr>
    </w:tbl>
    <w:p w:rsidR="000C24F0" w:rsidRDefault="000C24F0" w:rsidP="000C24F0">
      <w:pPr>
        <w:rPr>
          <w:rFonts w:ascii="Arial Narrow" w:hAnsi="Arial Narrow" w:cs="Arial Narrow"/>
          <w:bCs/>
          <w:spacing w:val="2"/>
          <w:sz w:val="20"/>
          <w:szCs w:val="20"/>
        </w:rPr>
      </w:pPr>
      <w:r>
        <w:rPr>
          <w:rFonts w:ascii="Arial Narrow" w:hAnsi="Arial Narrow" w:cs="Arial Narrow"/>
          <w:bCs/>
          <w:spacing w:val="2"/>
          <w:sz w:val="20"/>
          <w:szCs w:val="20"/>
        </w:rPr>
        <w:t>* L’attività didattica di laboratorio caratterizza gli insegnamenti dell’area di indirizzo dei percorsi degli istituti tecnici; le ore indicate con asterisco sono riferite  alle attività di laboratorio che prevedono la compresenza degli insegnanti tecnico-pratici.</w:t>
      </w:r>
    </w:p>
    <w:p w:rsidR="000C24F0" w:rsidRDefault="000C24F0" w:rsidP="000C24F0">
      <w:pPr>
        <w:rPr>
          <w:rFonts w:ascii="Arial Narrow" w:hAnsi="Arial Narrow" w:cs="Arial Narrow"/>
          <w:bCs/>
          <w:spacing w:val="2"/>
          <w:sz w:val="20"/>
          <w:szCs w:val="20"/>
        </w:rPr>
      </w:pPr>
      <w:r>
        <w:rPr>
          <w:rFonts w:ascii="Arial Narrow" w:hAnsi="Arial Narrow" w:cs="Arial Narrow"/>
          <w:bCs/>
          <w:spacing w:val="2"/>
          <w:sz w:val="20"/>
          <w:szCs w:val="20"/>
        </w:rPr>
        <w:t>Le istituzioni scolastiche, nell’ambito della loro autonomia didattica</w:t>
      </w:r>
      <w:r w:rsidRPr="004B3E97">
        <w:rPr>
          <w:rFonts w:ascii="Arial Narrow" w:hAnsi="Arial Narrow" w:cs="Arial Narrow"/>
          <w:bCs/>
          <w:spacing w:val="2"/>
          <w:sz w:val="20"/>
          <w:szCs w:val="20"/>
        </w:rPr>
        <w:t xml:space="preserve"> </w:t>
      </w:r>
      <w:r>
        <w:rPr>
          <w:rFonts w:ascii="Arial Narrow" w:hAnsi="Arial Narrow" w:cs="Arial Narrow"/>
          <w:bCs/>
          <w:spacing w:val="2"/>
          <w:sz w:val="20"/>
          <w:szCs w:val="20"/>
        </w:rPr>
        <w:t>e organizzativa, possono programmare le ore di compresenza nell’ambito del primo biennio e del complessivo triennio sulla base del relativo monte-ore.</w:t>
      </w:r>
    </w:p>
    <w:p w:rsidR="000C24F0" w:rsidRPr="00AF6A14" w:rsidRDefault="000C24F0" w:rsidP="000C24F0">
      <w:pPr>
        <w:rPr>
          <w:rFonts w:ascii="Arial" w:hAnsi="Arial" w:cs="Arial"/>
          <w:b/>
          <w:sz w:val="20"/>
          <w:szCs w:val="20"/>
        </w:rPr>
      </w:pPr>
      <w:r w:rsidRPr="00AF6A14">
        <w:rPr>
          <w:rFonts w:ascii="Arial Narrow" w:hAnsi="Arial Narrow" w:cs="Arial Narrow"/>
          <w:bCs/>
          <w:spacing w:val="2"/>
          <w:sz w:val="20"/>
          <w:szCs w:val="20"/>
        </w:rPr>
        <w:t xml:space="preserve">** </w:t>
      </w:r>
      <w:r>
        <w:rPr>
          <w:rFonts w:ascii="Arial Narrow" w:hAnsi="Arial Narrow" w:cs="Arial Narrow"/>
          <w:bCs/>
          <w:spacing w:val="2"/>
          <w:sz w:val="20"/>
          <w:szCs w:val="20"/>
        </w:rPr>
        <w:t xml:space="preserve">I risultati di apprendimento della disciplina </w:t>
      </w:r>
      <w:r w:rsidRPr="00AF6A14">
        <w:rPr>
          <w:rFonts w:ascii="Arial Narrow" w:hAnsi="Arial Narrow" w:cs="Arial Narrow"/>
          <w:bCs/>
          <w:spacing w:val="2"/>
          <w:sz w:val="20"/>
          <w:szCs w:val="20"/>
        </w:rPr>
        <w:t>denominat</w:t>
      </w:r>
      <w:r>
        <w:rPr>
          <w:rFonts w:ascii="Arial Narrow" w:hAnsi="Arial Narrow" w:cs="Arial Narrow"/>
          <w:bCs/>
          <w:spacing w:val="2"/>
          <w:sz w:val="20"/>
          <w:szCs w:val="20"/>
        </w:rPr>
        <w:t>a</w:t>
      </w:r>
      <w:r w:rsidRPr="00AF6A14">
        <w:rPr>
          <w:rFonts w:ascii="Arial Narrow" w:hAnsi="Arial Narrow" w:cs="Arial Narrow"/>
          <w:bCs/>
          <w:spacing w:val="2"/>
          <w:sz w:val="20"/>
          <w:szCs w:val="20"/>
        </w:rPr>
        <w:t xml:space="preserve"> “Scienze e tecnologie applicate”, compres</w:t>
      </w:r>
      <w:r>
        <w:rPr>
          <w:rFonts w:ascii="Arial Narrow" w:hAnsi="Arial Narrow" w:cs="Arial Narrow"/>
          <w:bCs/>
          <w:spacing w:val="2"/>
          <w:sz w:val="20"/>
          <w:szCs w:val="20"/>
        </w:rPr>
        <w:t>a</w:t>
      </w:r>
      <w:r w:rsidRPr="00AF6A14">
        <w:rPr>
          <w:rFonts w:ascii="Arial Narrow" w:hAnsi="Arial Narrow" w:cs="Arial Narrow"/>
          <w:bCs/>
          <w:spacing w:val="2"/>
          <w:sz w:val="20"/>
          <w:szCs w:val="20"/>
        </w:rPr>
        <w:t xml:space="preserve"> fra gli insegnamenti di indirizzo del primo biennio, </w:t>
      </w:r>
      <w:r>
        <w:rPr>
          <w:rFonts w:ascii="Arial Narrow" w:hAnsi="Arial Narrow" w:cs="Arial Narrow"/>
          <w:bCs/>
          <w:spacing w:val="2"/>
          <w:sz w:val="20"/>
          <w:szCs w:val="20"/>
        </w:rPr>
        <w:t xml:space="preserve">si riferiscono all’insegnamento che caratterizza, per il maggior numero di ore, il successivo triennio. </w:t>
      </w:r>
      <w:r w:rsidRPr="00AF6A14">
        <w:rPr>
          <w:rFonts w:ascii="Arial Narrow" w:hAnsi="Arial Narrow" w:cs="Arial Narrow"/>
          <w:bCs/>
          <w:spacing w:val="2"/>
          <w:sz w:val="20"/>
          <w:szCs w:val="20"/>
        </w:rPr>
        <w:t xml:space="preserve">  Per quanto concerne l’articolazione delle cattedre, si rinvia all’articolo 8, comma 2, lettera a).</w:t>
      </w:r>
      <w:r w:rsidRPr="00AF6A14">
        <w:rPr>
          <w:rFonts w:ascii="Arial" w:hAnsi="Arial" w:cs="Arial"/>
          <w:b/>
          <w:sz w:val="20"/>
          <w:szCs w:val="20"/>
        </w:rPr>
        <w:t xml:space="preserve"> </w:t>
      </w:r>
    </w:p>
    <w:sectPr w:rsidR="000C24F0" w:rsidRPr="00AF6A14" w:rsidSect="00B15D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1E4" w:rsidRDefault="005A71E4">
      <w:r>
        <w:separator/>
      </w:r>
    </w:p>
  </w:endnote>
  <w:endnote w:type="continuationSeparator" w:id="0">
    <w:p w:rsidR="005A71E4" w:rsidRDefault="005A7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1E4" w:rsidRDefault="005A71E4">
      <w:r>
        <w:separator/>
      </w:r>
    </w:p>
  </w:footnote>
  <w:footnote w:type="continuationSeparator" w:id="0">
    <w:p w:rsidR="005A71E4" w:rsidRDefault="005A71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876C1"/>
    <w:multiLevelType w:val="hybridMultilevel"/>
    <w:tmpl w:val="D3A892DE"/>
    <w:lvl w:ilvl="0" w:tplc="70E46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2A66"/>
    <w:rsid w:val="00013692"/>
    <w:rsid w:val="000611F4"/>
    <w:rsid w:val="00096D44"/>
    <w:rsid w:val="000C24F0"/>
    <w:rsid w:val="00147E17"/>
    <w:rsid w:val="0015667E"/>
    <w:rsid w:val="0018738C"/>
    <w:rsid w:val="001A5F06"/>
    <w:rsid w:val="001F66FA"/>
    <w:rsid w:val="001F792D"/>
    <w:rsid w:val="00267567"/>
    <w:rsid w:val="002C6053"/>
    <w:rsid w:val="002E6C75"/>
    <w:rsid w:val="002F11BA"/>
    <w:rsid w:val="00366D61"/>
    <w:rsid w:val="003A7A8C"/>
    <w:rsid w:val="0045763F"/>
    <w:rsid w:val="0047724F"/>
    <w:rsid w:val="00492CC3"/>
    <w:rsid w:val="004F62B1"/>
    <w:rsid w:val="005065D1"/>
    <w:rsid w:val="00543B4B"/>
    <w:rsid w:val="005A357E"/>
    <w:rsid w:val="005A71E4"/>
    <w:rsid w:val="005C52E9"/>
    <w:rsid w:val="005E1DE7"/>
    <w:rsid w:val="005F5D84"/>
    <w:rsid w:val="006606F2"/>
    <w:rsid w:val="00730A08"/>
    <w:rsid w:val="00771B79"/>
    <w:rsid w:val="00792D74"/>
    <w:rsid w:val="007B058B"/>
    <w:rsid w:val="008A1F85"/>
    <w:rsid w:val="009265A2"/>
    <w:rsid w:val="00962A66"/>
    <w:rsid w:val="009D2862"/>
    <w:rsid w:val="00A1428D"/>
    <w:rsid w:val="00A26A42"/>
    <w:rsid w:val="00A953D8"/>
    <w:rsid w:val="00B120F2"/>
    <w:rsid w:val="00B15D58"/>
    <w:rsid w:val="00B536DF"/>
    <w:rsid w:val="00B84818"/>
    <w:rsid w:val="00B97F4D"/>
    <w:rsid w:val="00BC28F2"/>
    <w:rsid w:val="00BC365D"/>
    <w:rsid w:val="00BE144B"/>
    <w:rsid w:val="00C03406"/>
    <w:rsid w:val="00CB704E"/>
    <w:rsid w:val="00CE7123"/>
    <w:rsid w:val="00D129A9"/>
    <w:rsid w:val="00D214F2"/>
    <w:rsid w:val="00D35DEB"/>
    <w:rsid w:val="00DA1C0E"/>
    <w:rsid w:val="00DB0F57"/>
    <w:rsid w:val="00E07C65"/>
    <w:rsid w:val="00E47BFA"/>
    <w:rsid w:val="00E5664F"/>
    <w:rsid w:val="00E5700E"/>
    <w:rsid w:val="00E92BC1"/>
    <w:rsid w:val="00EB345A"/>
    <w:rsid w:val="00ED0E4A"/>
    <w:rsid w:val="00EE19BD"/>
    <w:rsid w:val="00F262B0"/>
    <w:rsid w:val="00F86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62A6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rsid w:val="003A7A8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Intestazione">
    <w:name w:val="header"/>
    <w:basedOn w:val="Normale"/>
    <w:rsid w:val="007B058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B058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7B05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C2 –  Indirizzo “Trasporti e Logistica”</vt:lpstr>
    </vt:vector>
  </TitlesOfParts>
  <Company>M.I.U.R.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 –  Indirizzo “Trasporti e Logistica”</dc:title>
  <dc:subject/>
  <dc:creator>M.I.U.R.</dc:creator>
  <cp:keywords/>
  <dc:description/>
  <cp:lastModifiedBy>ve</cp:lastModifiedBy>
  <cp:revision>4</cp:revision>
  <cp:lastPrinted>2012-01-18T13:24:00Z</cp:lastPrinted>
  <dcterms:created xsi:type="dcterms:W3CDTF">2012-04-03T17:38:00Z</dcterms:created>
  <dcterms:modified xsi:type="dcterms:W3CDTF">2012-04-03T17:40:00Z</dcterms:modified>
</cp:coreProperties>
</file>